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73" w:rsidRPr="00550273" w:rsidRDefault="00550273" w:rsidP="00550273">
      <w:pPr>
        <w:jc w:val="right"/>
        <w:rPr>
          <w:rFonts w:eastAsia="Calibri"/>
          <w:b/>
          <w:lang w:eastAsia="en-US"/>
        </w:rPr>
      </w:pPr>
      <w:bookmarkStart w:id="0" w:name="_GoBack"/>
      <w:bookmarkEnd w:id="0"/>
      <w:r w:rsidRPr="00550273">
        <w:rPr>
          <w:rFonts w:eastAsia="Calibri"/>
          <w:b/>
          <w:lang w:eastAsia="en-US"/>
        </w:rPr>
        <w:t>Кафедра «Менеджмент организации»</w:t>
      </w:r>
    </w:p>
    <w:p w:rsidR="00550273" w:rsidRDefault="00550273" w:rsidP="00F7245A">
      <w:pPr>
        <w:jc w:val="center"/>
        <w:rPr>
          <w:b/>
          <w:bCs/>
        </w:rPr>
      </w:pPr>
    </w:p>
    <w:p w:rsidR="00F7245A" w:rsidRPr="00E83995" w:rsidRDefault="00F7245A" w:rsidP="00F7245A">
      <w:pPr>
        <w:jc w:val="center"/>
        <w:rPr>
          <w:b/>
        </w:rPr>
      </w:pPr>
      <w:r w:rsidRPr="00E83995">
        <w:rPr>
          <w:b/>
        </w:rPr>
        <w:t>Вопросы к экзамену по дисциплине «</w:t>
      </w:r>
      <w:r>
        <w:rPr>
          <w:b/>
        </w:rPr>
        <w:t>Организация</w:t>
      </w:r>
      <w:r w:rsidRPr="00E83995">
        <w:rPr>
          <w:b/>
        </w:rPr>
        <w:t xml:space="preserve"> </w:t>
      </w:r>
      <w:r>
        <w:rPr>
          <w:b/>
        </w:rPr>
        <w:t>коммерческой деятельности</w:t>
      </w:r>
      <w:r w:rsidRPr="00E83995">
        <w:rPr>
          <w:b/>
        </w:rPr>
        <w:t>»</w:t>
      </w:r>
    </w:p>
    <w:p w:rsidR="00F7245A" w:rsidRPr="00E83995" w:rsidRDefault="00F7245A" w:rsidP="00F7245A">
      <w:pPr>
        <w:jc w:val="center"/>
        <w:rPr>
          <w:b/>
        </w:rPr>
      </w:pPr>
    </w:p>
    <w:p w:rsidR="00F7245A" w:rsidRPr="00E83995" w:rsidRDefault="00F7245A" w:rsidP="00F7245A">
      <w:pPr>
        <w:spacing w:line="276" w:lineRule="auto"/>
        <w:jc w:val="center"/>
        <w:rPr>
          <w:b/>
        </w:rPr>
      </w:pPr>
    </w:p>
    <w:p w:rsidR="00F7245A" w:rsidRPr="00804D50" w:rsidRDefault="00F7245A" w:rsidP="00F7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D50">
        <w:rPr>
          <w:rFonts w:ascii="Times New Roman" w:hAnsi="Times New Roman"/>
          <w:sz w:val="24"/>
          <w:szCs w:val="24"/>
        </w:rPr>
        <w:t xml:space="preserve">Сущность и цели коммерческой деятельности. </w:t>
      </w:r>
    </w:p>
    <w:p w:rsidR="00F7245A" w:rsidRPr="00804D50" w:rsidRDefault="00F7245A" w:rsidP="00F7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D50">
        <w:rPr>
          <w:rFonts w:ascii="Times New Roman" w:hAnsi="Times New Roman"/>
          <w:sz w:val="24"/>
          <w:szCs w:val="24"/>
        </w:rPr>
        <w:t>Объекты и субъекты коммерческой деятельности.</w:t>
      </w:r>
    </w:p>
    <w:p w:rsidR="00F7245A" w:rsidRPr="00804D50" w:rsidRDefault="00F7245A" w:rsidP="00F7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D50">
        <w:rPr>
          <w:rFonts w:ascii="Times New Roman" w:hAnsi="Times New Roman"/>
          <w:sz w:val="24"/>
          <w:szCs w:val="24"/>
        </w:rPr>
        <w:t>Виды коммерческой деятельности, инфраструктура.</w:t>
      </w:r>
    </w:p>
    <w:p w:rsidR="00F7245A" w:rsidRPr="00804D50" w:rsidRDefault="00F7245A" w:rsidP="00F724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04D50">
        <w:rPr>
          <w:rFonts w:ascii="Times New Roman" w:hAnsi="Times New Roman"/>
          <w:sz w:val="24"/>
          <w:szCs w:val="24"/>
        </w:rPr>
        <w:t>Коммерческие формы и методы сотрудничества в сфере производства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 xml:space="preserve">Условия осуществления коммерческой деятельности. 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Процессы коммерческой деятельности.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 xml:space="preserve">Формы </w:t>
      </w:r>
      <w:r>
        <w:t xml:space="preserve">и методы </w:t>
      </w:r>
      <w:r w:rsidRPr="00804D50">
        <w:t>сотрудничества в сфере сделок и товарообмена.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Заключение договоров купли-продажи.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Некоторые протокольные рекомендации.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Структура и содержание контрактов.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Коммерческие взаиморасчеты.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Закупка и поставка товаров.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Необходимость и сущность управления запасами на коммерческом предприятии.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Понятие товарного потока.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Формирование ассортимента торгового предприятия.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Методы управления запасами и товарными потоками.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Сфера услуг: ее роль в развитии торговли и производства.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Понятие и классификация услуг.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Коммерция услуг.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Коммерческая информация: сущность, ценность, виды.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Содержание государственного регулирования коммерческой деятельности.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Коммерческий риск.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 xml:space="preserve">Коммерческая тайна. </w:t>
      </w:r>
    </w:p>
    <w:p w:rsidR="00F7245A" w:rsidRPr="00804D50" w:rsidRDefault="00F7245A" w:rsidP="00F7245A">
      <w:pPr>
        <w:numPr>
          <w:ilvl w:val="0"/>
          <w:numId w:val="1"/>
        </w:numPr>
        <w:jc w:val="both"/>
      </w:pPr>
      <w:r w:rsidRPr="00804D50">
        <w:t>Инновации в коммерции.</w:t>
      </w:r>
    </w:p>
    <w:p w:rsidR="00F7245A" w:rsidRDefault="00F7245A" w:rsidP="00F7245A"/>
    <w:p w:rsidR="0030734B" w:rsidRDefault="0030734B"/>
    <w:sectPr w:rsidR="0030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D0F"/>
    <w:multiLevelType w:val="multilevel"/>
    <w:tmpl w:val="B14C2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BC"/>
    <w:rsid w:val="0030734B"/>
    <w:rsid w:val="003920BC"/>
    <w:rsid w:val="00550273"/>
    <w:rsid w:val="00CD10A9"/>
    <w:rsid w:val="00F7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2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Инна Леонтьевна</dc:creator>
  <cp:lastModifiedBy>Ковригина Валерия Максимовна</cp:lastModifiedBy>
  <cp:revision>2</cp:revision>
  <dcterms:created xsi:type="dcterms:W3CDTF">2017-05-15T07:28:00Z</dcterms:created>
  <dcterms:modified xsi:type="dcterms:W3CDTF">2017-05-15T07:28:00Z</dcterms:modified>
</cp:coreProperties>
</file>